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23" w:rsidRDefault="00816923" w:rsidP="00816923">
      <w:pPr>
        <w:spacing w:after="120" w:line="360" w:lineRule="exact"/>
        <w:rPr>
          <w:rFonts w:eastAsia="華康中黑體"/>
          <w:color w:val="000000"/>
          <w:sz w:val="28"/>
          <w:szCs w:val="20"/>
        </w:rPr>
      </w:pPr>
      <w:r>
        <w:rPr>
          <w:rFonts w:eastAsia="華康中黑體" w:hint="eastAsia"/>
          <w:color w:val="000000"/>
        </w:rPr>
        <w:t>設計人：黃藝真</w:t>
      </w:r>
      <w:r>
        <w:rPr>
          <w:rFonts w:eastAsia="華康中黑體"/>
          <w:color w:val="000000"/>
        </w:rPr>
        <w:tab/>
      </w:r>
      <w:r>
        <w:rPr>
          <w:rFonts w:eastAsia="華康中黑體"/>
          <w:color w:val="000000"/>
        </w:rPr>
        <w:tab/>
      </w:r>
      <w:r>
        <w:rPr>
          <w:rFonts w:eastAsia="華康中黑體"/>
          <w:color w:val="000000"/>
        </w:rPr>
        <w:tab/>
      </w:r>
      <w:r>
        <w:rPr>
          <w:rFonts w:eastAsia="華康中黑體"/>
          <w:color w:val="000000"/>
        </w:rPr>
        <w:tab/>
      </w:r>
      <w:r>
        <w:rPr>
          <w:rFonts w:eastAsia="華康中黑體"/>
          <w:color w:val="000000"/>
        </w:rPr>
        <w:tab/>
      </w:r>
      <w:r>
        <w:rPr>
          <w:rFonts w:eastAsia="華康中黑體"/>
          <w:color w:val="000000"/>
        </w:rPr>
        <w:tab/>
      </w:r>
      <w:r>
        <w:rPr>
          <w:rFonts w:eastAsia="華康中黑體"/>
          <w:color w:val="000000"/>
        </w:rPr>
        <w:tab/>
      </w:r>
      <w:r>
        <w:rPr>
          <w:rFonts w:eastAsia="華康中黑體"/>
          <w:color w:val="000000"/>
        </w:rPr>
        <w:tab/>
      </w:r>
      <w:r>
        <w:rPr>
          <w:rFonts w:eastAsia="華康中黑體" w:hint="eastAsia"/>
          <w:color w:val="000000"/>
        </w:rPr>
        <w:t>教學節數：共</w:t>
      </w:r>
      <w:r>
        <w:rPr>
          <w:rFonts w:eastAsia="華康中黑體" w:hint="eastAsia"/>
          <w:color w:val="000000"/>
        </w:rPr>
        <w:t>1</w:t>
      </w:r>
      <w:r>
        <w:rPr>
          <w:rFonts w:eastAsia="華康中黑體" w:hint="eastAsia"/>
          <w:color w:val="000000"/>
        </w:rPr>
        <w:t>節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9"/>
        <w:gridCol w:w="900"/>
        <w:gridCol w:w="1842"/>
        <w:gridCol w:w="4320"/>
        <w:gridCol w:w="2299"/>
      </w:tblGrid>
      <w:tr w:rsidR="00AA39E1" w:rsidRPr="00267EE5" w:rsidTr="00AA39E1">
        <w:trPr>
          <w:trHeight w:val="346"/>
          <w:jc w:val="center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center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84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39E1" w:rsidRPr="00267EE5" w:rsidRDefault="00D814B1" w:rsidP="000C3E9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第三章</w:t>
            </w:r>
            <w:r w:rsidR="00AA39E1" w:rsidRPr="00267EE5">
              <w:rPr>
                <w:rFonts w:ascii="新細明體" w:hAnsi="新細明體" w:hint="eastAsia"/>
              </w:rPr>
              <w:t xml:space="preserve"> 第二、三級產業</w:t>
            </w:r>
          </w:p>
        </w:tc>
      </w:tr>
      <w:tr w:rsidR="00AA39E1" w:rsidRPr="00267EE5" w:rsidTr="00AA39E1">
        <w:trPr>
          <w:trHeight w:val="346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center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教材來源</w:t>
            </w:r>
          </w:p>
        </w:tc>
        <w:tc>
          <w:tcPr>
            <w:tcW w:w="8461" w:type="dxa"/>
            <w:gridSpan w:val="3"/>
            <w:tcBorders>
              <w:righ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翰林版一下國中社會</w:t>
            </w:r>
            <w:r w:rsidRPr="00267EE5">
              <w:rPr>
                <w:rFonts w:ascii="新細明體" w:hAnsi="新細明體" w:hint="eastAsia"/>
                <w:sz w:val="26"/>
                <w:szCs w:val="26"/>
              </w:rPr>
              <w:t>第二冊第三章</w:t>
            </w:r>
          </w:p>
        </w:tc>
      </w:tr>
      <w:tr w:rsidR="000C3E95" w:rsidRPr="00267EE5" w:rsidTr="000C3E95">
        <w:trPr>
          <w:trHeight w:val="677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vAlign w:val="center"/>
          </w:tcPr>
          <w:p w:rsidR="000C3E95" w:rsidRPr="00267EE5" w:rsidRDefault="000C3E95" w:rsidP="000C3E95">
            <w:pPr>
              <w:jc w:val="center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教材研究</w:t>
            </w:r>
          </w:p>
        </w:tc>
        <w:tc>
          <w:tcPr>
            <w:tcW w:w="8461" w:type="dxa"/>
            <w:gridSpan w:val="3"/>
            <w:tcBorders>
              <w:right w:val="single" w:sz="12" w:space="0" w:color="auto"/>
            </w:tcBorders>
            <w:vAlign w:val="center"/>
          </w:tcPr>
          <w:p w:rsidR="000C3E95" w:rsidRPr="00267EE5" w:rsidRDefault="000C3E95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1.第二級產業-工業的類型</w:t>
            </w:r>
          </w:p>
          <w:p w:rsidR="000C3E95" w:rsidRPr="00267EE5" w:rsidRDefault="000C3E95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2.工業區位的條件與概念</w:t>
            </w:r>
          </w:p>
          <w:p w:rsidR="000C3E95" w:rsidRPr="00267EE5" w:rsidRDefault="000C3E95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3.台灣工業的發展歷程</w:t>
            </w:r>
          </w:p>
          <w:p w:rsidR="000C3E95" w:rsidRPr="00267EE5" w:rsidRDefault="000C3E95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4.第三級-服務業的種類</w:t>
            </w:r>
          </w:p>
          <w:p w:rsidR="000C3E95" w:rsidRPr="00267EE5" w:rsidRDefault="000C3E95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5.商業行為的商品流通</w:t>
            </w:r>
          </w:p>
          <w:p w:rsidR="000C3E95" w:rsidRPr="00267EE5" w:rsidRDefault="000C3E95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6.世界經濟體系中的台灣</w:t>
            </w:r>
          </w:p>
        </w:tc>
      </w:tr>
      <w:tr w:rsidR="000C3E95" w:rsidRPr="00267EE5" w:rsidTr="000C3E95">
        <w:trPr>
          <w:trHeight w:val="346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vAlign w:val="center"/>
          </w:tcPr>
          <w:p w:rsidR="000C3E95" w:rsidRPr="00267EE5" w:rsidRDefault="000C3E95" w:rsidP="000C3E95">
            <w:pPr>
              <w:jc w:val="center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學生實習之條件分析</w:t>
            </w:r>
          </w:p>
        </w:tc>
        <w:tc>
          <w:tcPr>
            <w:tcW w:w="8461" w:type="dxa"/>
            <w:gridSpan w:val="3"/>
            <w:tcBorders>
              <w:right w:val="single" w:sz="12" w:space="0" w:color="auto"/>
            </w:tcBorders>
            <w:vAlign w:val="center"/>
          </w:tcPr>
          <w:p w:rsidR="000C3E95" w:rsidRPr="00267EE5" w:rsidRDefault="000C3E95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已完成翰林版第一冊台灣的環境（上）共六章，下學期台灣的環境（下）一、二章</w:t>
            </w:r>
          </w:p>
        </w:tc>
      </w:tr>
      <w:tr w:rsidR="00AA39E1" w:rsidRPr="00267EE5" w:rsidTr="00AA39E1">
        <w:trPr>
          <w:trHeight w:val="346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center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教學方法</w:t>
            </w:r>
          </w:p>
        </w:tc>
        <w:tc>
          <w:tcPr>
            <w:tcW w:w="8461" w:type="dxa"/>
            <w:gridSpan w:val="3"/>
            <w:tcBorders>
              <w:right w:val="single" w:sz="12" w:space="0" w:color="auto"/>
            </w:tcBorders>
            <w:vAlign w:val="center"/>
          </w:tcPr>
          <w:p w:rsidR="00AA39E1" w:rsidRPr="00267EE5" w:rsidRDefault="00816923" w:rsidP="0081692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講述、電腦ppt</w:t>
            </w:r>
            <w:r w:rsidR="00AA39E1" w:rsidRPr="00267EE5">
              <w:rPr>
                <w:rFonts w:ascii="新細明體" w:hAnsi="新細明體" w:hint="eastAsia"/>
              </w:rPr>
              <w:t>、問答、舉例</w:t>
            </w:r>
          </w:p>
        </w:tc>
      </w:tr>
      <w:tr w:rsidR="00AA39E1" w:rsidRPr="00267EE5" w:rsidTr="00AA39E1">
        <w:trPr>
          <w:trHeight w:val="271"/>
          <w:jc w:val="center"/>
        </w:trPr>
        <w:tc>
          <w:tcPr>
            <w:tcW w:w="359" w:type="dxa"/>
            <w:vMerge w:val="restart"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2742" w:type="dxa"/>
            <w:gridSpan w:val="2"/>
            <w:vAlign w:val="center"/>
          </w:tcPr>
          <w:p w:rsidR="00AA39E1" w:rsidRPr="00267EE5" w:rsidRDefault="00AA39E1" w:rsidP="000C3E95">
            <w:pPr>
              <w:jc w:val="center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單元目標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AA39E1" w:rsidRPr="00267EE5" w:rsidRDefault="00AA39E1" w:rsidP="000C3E95">
            <w:pPr>
              <w:jc w:val="center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具體目標</w:t>
            </w:r>
          </w:p>
        </w:tc>
        <w:tc>
          <w:tcPr>
            <w:tcW w:w="22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39E1" w:rsidRPr="00267EE5" w:rsidRDefault="00AA39E1" w:rsidP="00AA39E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生涯發展指標</w:t>
            </w:r>
          </w:p>
        </w:tc>
      </w:tr>
      <w:tr w:rsidR="00AA39E1" w:rsidRPr="00267EE5" w:rsidTr="00AA39E1">
        <w:trPr>
          <w:trHeight w:val="1508"/>
          <w:jc w:val="center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742" w:type="dxa"/>
            <w:gridSpan w:val="2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一、認知方面：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1.認識第二級產業的類型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1-1 說出工業的定義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1-2 說出工業三大類型的分類標準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1-3 列出輕工業的特色及產業活動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1-4 列出重工業的特色及產業活動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1-5 列出高科技工業的特色及產業活動</w:t>
            </w:r>
          </w:p>
        </w:tc>
        <w:tc>
          <w:tcPr>
            <w:tcW w:w="229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新細明體" w:hAnsi="新細明體" w:hint="eastAsia"/>
                </w:rPr>
                <w:t>1-3-1</w:t>
              </w:r>
            </w:smartTag>
            <w:r>
              <w:rPr>
                <w:rFonts w:ascii="新細明體" w:hAnsi="新細明體" w:hint="eastAsia"/>
              </w:rPr>
              <w:t xml:space="preserve"> 探索自我的興趣、性向、價值觀及人格特質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>
                <w:rPr>
                  <w:rFonts w:ascii="新細明體" w:hAnsi="新細明體" w:hint="eastAsia"/>
                </w:rPr>
                <w:t>1-3-2</w:t>
              </w:r>
            </w:smartTag>
            <w:r>
              <w:rPr>
                <w:rFonts w:ascii="新細明體" w:hAnsi="新細明體" w:hint="eastAsia"/>
              </w:rPr>
              <w:t xml:space="preserve"> 了解自己的能力、興趣、特質所適合發展的方向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ascii="新細明體" w:hAnsi="新細明體" w:hint="eastAsia"/>
                </w:rPr>
                <w:t>2-1-1</w:t>
              </w:r>
            </w:smartTag>
            <w:r>
              <w:rPr>
                <w:rFonts w:ascii="新細明體" w:hAnsi="新細明體" w:hint="eastAsia"/>
              </w:rPr>
              <w:t xml:space="preserve"> 激發對工作世界的好奇心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新細明體" w:hAnsi="新細明體" w:hint="eastAsia"/>
                </w:rPr>
                <w:t>2-2-1</w:t>
              </w:r>
            </w:smartTag>
            <w:r>
              <w:rPr>
                <w:rFonts w:ascii="新細明體" w:hAnsi="新細明體" w:hint="eastAsia"/>
              </w:rPr>
              <w:t xml:space="preserve"> 認識不同類型的工作角色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新細明體" w:hAnsi="新細明體" w:hint="eastAsia"/>
                </w:rPr>
                <w:t>2-2-2</w:t>
              </w:r>
            </w:smartTag>
            <w:r>
              <w:rPr>
                <w:rFonts w:ascii="新細明體" w:hAnsi="新細明體" w:hint="eastAsia"/>
              </w:rPr>
              <w:t xml:space="preserve"> 了解工作世界的分類及工作類型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新細明體" w:hAnsi="新細明體" w:hint="eastAsia"/>
                </w:rPr>
                <w:t>2-3-1</w:t>
              </w:r>
            </w:smartTag>
            <w:r>
              <w:rPr>
                <w:rFonts w:ascii="新細明體" w:hAnsi="新細明體" w:hint="eastAsia"/>
              </w:rPr>
              <w:t xml:space="preserve"> 了解教育的機會、特性及與工作間的關係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新細明體" w:hAnsi="新細明體" w:hint="eastAsia"/>
                </w:rPr>
                <w:t>2-3-2</w:t>
              </w:r>
            </w:smartTag>
            <w:r>
              <w:rPr>
                <w:rFonts w:ascii="新細明體" w:hAnsi="新細明體" w:hint="eastAsia"/>
              </w:rPr>
              <w:t xml:space="preserve"> 了解社會發展、國家經濟及科技進步與工作的關係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>
                <w:rPr>
                  <w:rFonts w:ascii="新細明體" w:hAnsi="新細明體" w:hint="eastAsia"/>
                </w:rPr>
                <w:t>3-1-2</w:t>
              </w:r>
            </w:smartTag>
            <w:r>
              <w:rPr>
                <w:rFonts w:ascii="新細明體" w:hAnsi="新細明體" w:hint="eastAsia"/>
              </w:rPr>
              <w:t xml:space="preserve"> 發展尊敬他人工作的意識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新細明體" w:hAnsi="新細明體" w:hint="eastAsia"/>
                </w:rPr>
                <w:t>3-3-1</w:t>
              </w:r>
            </w:smartTag>
            <w:r>
              <w:rPr>
                <w:rFonts w:ascii="新細明體" w:hAnsi="新細明體" w:hint="eastAsia"/>
              </w:rPr>
              <w:t xml:space="preserve"> 學習如何尋找並運用職業世界的資訊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新細明體" w:hAnsi="新細明體" w:hint="eastAsia"/>
                </w:rPr>
                <w:t>3-3-2</w:t>
              </w:r>
            </w:smartTag>
            <w:r>
              <w:rPr>
                <w:rFonts w:ascii="新細明體" w:hAnsi="新細明體" w:hint="eastAsia"/>
              </w:rPr>
              <w:t xml:space="preserve"> 培養正確工作態度及價值觀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>
                <w:rPr>
                  <w:rFonts w:ascii="新細明體" w:hAnsi="新細明體" w:hint="eastAsia"/>
                </w:rPr>
                <w:t>3-3-3</w:t>
              </w:r>
            </w:smartTag>
            <w:r>
              <w:rPr>
                <w:rFonts w:ascii="新細明體" w:hAnsi="新細明體" w:hint="eastAsia"/>
              </w:rPr>
              <w:t xml:space="preserve"> 發展生涯規畫</w:t>
            </w:r>
            <w:r>
              <w:rPr>
                <w:rFonts w:ascii="新細明體" w:hAnsi="新細明體" w:hint="eastAsia"/>
              </w:rPr>
              <w:lastRenderedPageBreak/>
              <w:t>的能力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新細明體" w:hAnsi="新細明體" w:hint="eastAsia"/>
                </w:rPr>
                <w:t>3-3-4</w:t>
              </w:r>
            </w:smartTag>
            <w:r>
              <w:rPr>
                <w:rFonts w:ascii="新細明體" w:hAnsi="新細明體" w:hint="eastAsia"/>
              </w:rPr>
              <w:t xml:space="preserve"> 培養解決生涯問題的自信與能力</w:t>
            </w: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</w:p>
          <w:p w:rsidR="00AA39E1" w:rsidRDefault="00AA39E1">
            <w:pPr>
              <w:widowControl/>
              <w:rPr>
                <w:rFonts w:ascii="新細明體" w:hAnsi="新細明體"/>
              </w:rPr>
            </w:pPr>
          </w:p>
          <w:p w:rsidR="00AA39E1" w:rsidRPr="00267EE5" w:rsidRDefault="00AA39E1" w:rsidP="00AA39E1">
            <w:pPr>
              <w:rPr>
                <w:rFonts w:ascii="新細明體" w:hAnsi="新細明體"/>
              </w:rPr>
            </w:pPr>
          </w:p>
        </w:tc>
      </w:tr>
      <w:tr w:rsidR="00AA39E1" w:rsidRPr="00267EE5" w:rsidTr="00AA39E1">
        <w:trPr>
          <w:trHeight w:val="1138"/>
          <w:jc w:val="center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742" w:type="dxa"/>
            <w:gridSpan w:val="2"/>
          </w:tcPr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2.瞭解工業區位的概念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2-1 說出工業區位的定義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2-2 列舉重要的工業區位因素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2-3 判別不同工廠的工業區位需求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39E1" w:rsidRPr="00267EE5" w:rsidRDefault="00AA39E1" w:rsidP="00AA39E1">
            <w:pPr>
              <w:rPr>
                <w:rFonts w:ascii="新細明體" w:hAnsi="新細明體"/>
              </w:rPr>
            </w:pPr>
          </w:p>
        </w:tc>
      </w:tr>
      <w:tr w:rsidR="00AA39E1" w:rsidRPr="00267EE5" w:rsidTr="00AA39E1">
        <w:trPr>
          <w:trHeight w:val="990"/>
          <w:jc w:val="center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742" w:type="dxa"/>
            <w:gridSpan w:val="2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3.明白台灣的工業發展歷程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3-1 說出臺灣工業發展的貢獻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3-2 說出台灣50年代重點產業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3-3 說出台灣60年代重點產業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3-4 說出台灣70年代重點產業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3-5 描述台灣各時期工業發展層次的差異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39E1" w:rsidRPr="00267EE5" w:rsidRDefault="00AA39E1" w:rsidP="00AA39E1">
            <w:pPr>
              <w:rPr>
                <w:rFonts w:ascii="新細明體" w:hAnsi="新細明體"/>
              </w:rPr>
            </w:pPr>
          </w:p>
        </w:tc>
      </w:tr>
      <w:tr w:rsidR="00AA39E1" w:rsidRPr="00267EE5" w:rsidTr="00AA39E1">
        <w:trPr>
          <w:trHeight w:val="1155"/>
          <w:jc w:val="center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742" w:type="dxa"/>
            <w:gridSpan w:val="2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4.瞭解台灣工業區的分佈與特色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4-1 描述臺灣工業的分布情形</w:t>
            </w:r>
          </w:p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4-2 列舉出台灣的重要工業區</w:t>
            </w:r>
          </w:p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 xml:space="preserve">4-3 </w:t>
            </w:r>
            <w:r>
              <w:rPr>
                <w:rFonts w:ascii="新細明體" w:hAnsi="新細明體" w:hint="eastAsia"/>
              </w:rPr>
              <w:t>說出台灣工業區的特色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39E1" w:rsidRPr="00267EE5" w:rsidRDefault="00AA39E1" w:rsidP="00AA39E1">
            <w:pPr>
              <w:rPr>
                <w:rFonts w:ascii="新細明體" w:hAnsi="新細明體"/>
              </w:rPr>
            </w:pPr>
          </w:p>
        </w:tc>
      </w:tr>
      <w:tr w:rsidR="00AA39E1" w:rsidRPr="00267EE5" w:rsidTr="00AA39E1">
        <w:trPr>
          <w:trHeight w:val="1080"/>
          <w:jc w:val="center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742" w:type="dxa"/>
            <w:gridSpan w:val="2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5.認識第三級產業的種類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5-1 說出服務業的定義</w:t>
            </w:r>
          </w:p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5-2 說出服務業的分類</w:t>
            </w:r>
          </w:p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5-3 列舉台灣的新興服務業種類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39E1" w:rsidRPr="00267EE5" w:rsidRDefault="00AA39E1" w:rsidP="00AA39E1">
            <w:pPr>
              <w:rPr>
                <w:rFonts w:ascii="新細明體" w:hAnsi="新細明體"/>
              </w:rPr>
            </w:pPr>
          </w:p>
        </w:tc>
      </w:tr>
      <w:tr w:rsidR="00AA39E1" w:rsidRPr="00267EE5" w:rsidTr="00AA39E1">
        <w:trPr>
          <w:trHeight w:val="675"/>
          <w:jc w:val="center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742" w:type="dxa"/>
            <w:gridSpan w:val="2"/>
          </w:tcPr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6.了解商業行為的商品流通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6-1 說出批發的定義</w:t>
            </w:r>
          </w:p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6</w:t>
            </w:r>
            <w:r w:rsidRPr="00267EE5">
              <w:rPr>
                <w:rFonts w:ascii="新細明體" w:hAnsi="新細明體"/>
              </w:rPr>
              <w:t>-2</w:t>
            </w:r>
            <w:r w:rsidRPr="00267EE5">
              <w:rPr>
                <w:rFonts w:ascii="新細明體" w:hAnsi="新細明體" w:hint="eastAsia"/>
              </w:rPr>
              <w:t>說出零售的定義</w:t>
            </w:r>
          </w:p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6</w:t>
            </w:r>
            <w:r w:rsidRPr="00267EE5">
              <w:rPr>
                <w:rFonts w:ascii="新細明體" w:hAnsi="新細明體"/>
              </w:rPr>
              <w:t>-3</w:t>
            </w:r>
            <w:r w:rsidRPr="00267EE5">
              <w:rPr>
                <w:rFonts w:ascii="新細明體" w:hAnsi="新細明體" w:hint="eastAsia"/>
              </w:rPr>
              <w:t>說出臺灣其他的商品流通行為。</w:t>
            </w:r>
          </w:p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6</w:t>
            </w:r>
            <w:r w:rsidRPr="00267EE5">
              <w:rPr>
                <w:rFonts w:ascii="新細明體" w:hAnsi="新細明體"/>
              </w:rPr>
              <w:t>-4</w:t>
            </w:r>
            <w:r w:rsidRPr="00267EE5">
              <w:rPr>
                <w:rFonts w:ascii="新細明體" w:hAnsi="新細明體" w:hint="eastAsia"/>
              </w:rPr>
              <w:t>分析台灣各種商業行為的差異。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39E1" w:rsidRPr="00267EE5" w:rsidRDefault="00AA39E1" w:rsidP="00AA39E1">
            <w:pPr>
              <w:rPr>
                <w:rFonts w:ascii="新細明體" w:hAnsi="新細明體"/>
              </w:rPr>
            </w:pPr>
          </w:p>
        </w:tc>
      </w:tr>
      <w:tr w:rsidR="00AA39E1" w:rsidRPr="00267EE5" w:rsidTr="00AA39E1">
        <w:trPr>
          <w:trHeight w:val="720"/>
          <w:jc w:val="center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742" w:type="dxa"/>
            <w:gridSpan w:val="2"/>
          </w:tcPr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7.瞭解台灣在世界經濟體系中的地位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7-1 說出國際貿易的定義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7-2 說出國際貿易出現的原因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7-3 說出出超的意義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lastRenderedPageBreak/>
              <w:t>7-4 說出入超的意義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7-5 列舉台灣的主要貿易國</w:t>
            </w:r>
          </w:p>
          <w:p w:rsidR="00AA39E1" w:rsidRPr="00267EE5" w:rsidRDefault="00AA39E1" w:rsidP="000C3E95">
            <w:pPr>
              <w:jc w:val="both"/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7-6 說出台灣出口貨物類型的改變</w:t>
            </w:r>
          </w:p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7-7分析台灣在國際產業分工下的角色</w:t>
            </w:r>
          </w:p>
          <w:p w:rsidR="00AA39E1" w:rsidRPr="00267EE5" w:rsidRDefault="00AA39E1" w:rsidP="000C3E95">
            <w:pPr>
              <w:rPr>
                <w:rFonts w:ascii="新細明體" w:hAnsi="新細明體"/>
              </w:rPr>
            </w:pPr>
            <w:r w:rsidRPr="00267EE5">
              <w:rPr>
                <w:rFonts w:ascii="新細明體" w:hAnsi="新細明體" w:hint="eastAsia"/>
              </w:rPr>
              <w:t>7-8 分析台灣加入WTO後的變化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A39E1" w:rsidRPr="00267EE5" w:rsidRDefault="00AA39E1" w:rsidP="00AA39E1">
            <w:pPr>
              <w:rPr>
                <w:rFonts w:ascii="新細明體" w:hAnsi="新細明體"/>
              </w:rPr>
            </w:pPr>
          </w:p>
        </w:tc>
      </w:tr>
    </w:tbl>
    <w:p w:rsidR="000C3E95" w:rsidRPr="00267EE5" w:rsidRDefault="000C3E95" w:rsidP="000C3E95">
      <w:pPr>
        <w:rPr>
          <w:rFonts w:ascii="新細明體" w:hAnsi="新細明體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300"/>
        <w:gridCol w:w="1800"/>
      </w:tblGrid>
      <w:tr w:rsidR="006D2337" w:rsidRPr="00215976" w:rsidTr="00215976">
        <w:trPr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2337" w:rsidRPr="00215976" w:rsidRDefault="006D2337" w:rsidP="00215976">
            <w:pPr>
              <w:jc w:val="center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6300" w:type="dxa"/>
            <w:tcBorders>
              <w:top w:val="single" w:sz="12" w:space="0" w:color="auto"/>
            </w:tcBorders>
            <w:vAlign w:val="center"/>
          </w:tcPr>
          <w:p w:rsidR="006D2337" w:rsidRPr="00215976" w:rsidRDefault="006D2337" w:rsidP="00215976">
            <w:pPr>
              <w:jc w:val="center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教學活動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6D2337" w:rsidRPr="00215976" w:rsidRDefault="006D2337" w:rsidP="00215976">
            <w:pPr>
              <w:jc w:val="center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教具</w:t>
            </w:r>
          </w:p>
        </w:tc>
      </w:tr>
      <w:tr w:rsidR="006D2337" w:rsidRPr="00215976" w:rsidTr="00215976">
        <w:trPr>
          <w:trHeight w:val="2333"/>
          <w:jc w:val="center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</w:tcPr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</w:tc>
        <w:tc>
          <w:tcPr>
            <w:tcW w:w="6300" w:type="dxa"/>
            <w:tcBorders>
              <w:bottom w:val="single" w:sz="12" w:space="0" w:color="auto"/>
            </w:tcBorders>
          </w:tcPr>
          <w:p w:rsidR="006D2337" w:rsidRPr="00215976" w:rsidRDefault="006D2337" w:rsidP="000C3E95">
            <w:pPr>
              <w:rPr>
                <w:rFonts w:ascii="新細明體" w:hAnsi="新細明體"/>
                <w:b/>
              </w:rPr>
            </w:pPr>
            <w:r w:rsidRPr="00215976">
              <w:rPr>
                <w:rFonts w:ascii="新細明體" w:hAnsi="新細明體" w:hint="eastAsia"/>
                <w:b/>
                <w:shd w:val="clear" w:color="auto" w:fill="A6A6A6"/>
              </w:rPr>
              <w:t>第一節</w:t>
            </w:r>
          </w:p>
          <w:p w:rsidR="006D2337" w:rsidRPr="00215976" w:rsidRDefault="006D2337" w:rsidP="000C3E95">
            <w:pPr>
              <w:rPr>
                <w:rFonts w:ascii="新細明體" w:hAnsi="新細明體"/>
                <w:b/>
              </w:rPr>
            </w:pPr>
            <w:r w:rsidRPr="00215976">
              <w:rPr>
                <w:rFonts w:ascii="新細明體" w:hAnsi="新細明體" w:hint="eastAsia"/>
                <w:b/>
              </w:rPr>
              <w:t>一、準備活動：</w:t>
            </w: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（一）課前準備：</w:t>
            </w: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教師：</w:t>
            </w:r>
          </w:p>
          <w:p w:rsidR="006D2337" w:rsidRPr="00215976" w:rsidRDefault="006D2337" w:rsidP="00215976">
            <w:pPr>
              <w:numPr>
                <w:ilvl w:val="2"/>
                <w:numId w:val="1"/>
              </w:numPr>
              <w:tabs>
                <w:tab w:val="clear" w:pos="1320"/>
                <w:tab w:val="num" w:pos="612"/>
              </w:tabs>
              <w:ind w:left="612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教師研讀課程，蒐集有關資料、教材及圖表。</w:t>
            </w:r>
          </w:p>
          <w:p w:rsidR="006D2337" w:rsidRPr="00215976" w:rsidRDefault="006D2337" w:rsidP="00215976">
            <w:pPr>
              <w:numPr>
                <w:ilvl w:val="2"/>
                <w:numId w:val="1"/>
              </w:numPr>
              <w:tabs>
                <w:tab w:val="clear" w:pos="1320"/>
                <w:tab w:val="num" w:pos="612"/>
              </w:tabs>
              <w:ind w:left="612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教師擬定教學目標及設計教學活動。</w:t>
            </w:r>
          </w:p>
          <w:p w:rsidR="006D2337" w:rsidRPr="00215976" w:rsidRDefault="006D2337" w:rsidP="00215976">
            <w:pPr>
              <w:numPr>
                <w:ilvl w:val="2"/>
                <w:numId w:val="1"/>
              </w:numPr>
              <w:tabs>
                <w:tab w:val="clear" w:pos="1320"/>
                <w:tab w:val="num" w:pos="612"/>
              </w:tabs>
              <w:ind w:left="612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設計及準備學習單。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eastAsia="新細明體" w:hAnsi="新細明體"/>
              </w:rPr>
            </w:pPr>
            <w:r w:rsidRPr="00215976">
              <w:rPr>
                <w:rFonts w:ascii="新細明體" w:eastAsia="新細明體" w:hAnsi="新細明體" w:hint="eastAsia"/>
              </w:rPr>
              <w:t>學生：複習社會領域第二冊第二章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eastAsia="新細明體" w:hAnsi="新細明體"/>
              </w:rPr>
            </w:pPr>
            <w:r w:rsidRPr="001601A6">
              <w:rPr>
                <w:rFonts w:hint="eastAsia"/>
              </w:rPr>
              <w:t xml:space="preserve">　　　預習社會領域第二冊第三章</w:t>
            </w: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（二）引起動機：</w:t>
            </w: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請同學回想每天生活食、衣、住、行、育、樂會使用到的產品。</w:t>
            </w: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歸納出哪些產品屬於第二、三級產業的產品。</w:t>
            </w: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/>
              </w:rPr>
            </w:pPr>
            <w:r w:rsidRPr="00215976">
              <w:rPr>
                <w:rFonts w:ascii="新細明體" w:hAnsi="新細明體" w:hint="eastAsia"/>
                <w:b/>
              </w:rPr>
              <w:t>二、發展活動</w:t>
            </w: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（一）工業三大類型的分類</w:t>
            </w: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分別介紹輕工業、重工業與高科技工業。</w:t>
            </w: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說明輕工業、重工業與高科技工業之間的差異。</w:t>
            </w: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(3) 列舉各工業類型的產品特色。</w:t>
            </w: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（二）瞭解工業區位的概念與定義</w:t>
            </w: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介紹工業區位條件：原料、動力、勞工、市場、交通、政策。</w:t>
            </w: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列舉各區位的特色產業。</w:t>
            </w: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  <w:b/>
              </w:rPr>
              <w:t>三、綜合活動</w:t>
            </w: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複習上課內容。</w:t>
            </w: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請同學設想自己要開設工廠時，必須考量到哪些區位條件，才能達到最高的利潤，將工廠蓋在最適合的地點。</w:t>
            </w:r>
          </w:p>
          <w:p w:rsidR="006D2337" w:rsidRPr="00215976" w:rsidRDefault="006D2337" w:rsidP="000C3E95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hAnsi="新細明體"/>
                <w:b/>
                <w:shd w:val="clear" w:color="auto" w:fill="A6A6A6"/>
              </w:rPr>
            </w:pPr>
            <w:r w:rsidRPr="00215976">
              <w:rPr>
                <w:rFonts w:ascii="新細明體" w:hAnsi="新細明體" w:hint="eastAsia"/>
                <w:b/>
                <w:shd w:val="clear" w:color="auto" w:fill="A6A6A6"/>
              </w:rPr>
              <w:t>第二節</w:t>
            </w:r>
          </w:p>
          <w:p w:rsidR="006D2337" w:rsidRPr="00215976" w:rsidRDefault="006D2337" w:rsidP="007D16A6">
            <w:pPr>
              <w:rPr>
                <w:rFonts w:ascii="新細明體" w:hAnsi="新細明體"/>
                <w:b/>
              </w:rPr>
            </w:pPr>
            <w:r w:rsidRPr="00215976">
              <w:rPr>
                <w:rFonts w:ascii="新細明體" w:hAnsi="新細明體" w:hint="eastAsia"/>
                <w:b/>
              </w:rPr>
              <w:t>一、準備活動：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lastRenderedPageBreak/>
              <w:t>（一）課前準備：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教師：</w:t>
            </w:r>
          </w:p>
          <w:p w:rsidR="006D2337" w:rsidRPr="00215976" w:rsidRDefault="006D2337" w:rsidP="00215976">
            <w:pPr>
              <w:numPr>
                <w:ilvl w:val="2"/>
                <w:numId w:val="1"/>
              </w:numPr>
              <w:tabs>
                <w:tab w:val="clear" w:pos="1320"/>
                <w:tab w:val="num" w:pos="612"/>
              </w:tabs>
              <w:ind w:left="612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教師研讀課程，蒐集有關資料、教材及圖表。</w:t>
            </w:r>
          </w:p>
          <w:p w:rsidR="006D2337" w:rsidRPr="00215976" w:rsidRDefault="006D2337" w:rsidP="00215976">
            <w:pPr>
              <w:numPr>
                <w:ilvl w:val="2"/>
                <w:numId w:val="1"/>
              </w:numPr>
              <w:tabs>
                <w:tab w:val="clear" w:pos="1320"/>
                <w:tab w:val="num" w:pos="612"/>
              </w:tabs>
              <w:ind w:left="612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教師擬定教學目標及設計教學活動。</w:t>
            </w:r>
          </w:p>
          <w:p w:rsidR="006D2337" w:rsidRPr="00215976" w:rsidRDefault="006D2337" w:rsidP="00215976">
            <w:pPr>
              <w:numPr>
                <w:ilvl w:val="2"/>
                <w:numId w:val="1"/>
              </w:numPr>
              <w:tabs>
                <w:tab w:val="clear" w:pos="1320"/>
                <w:tab w:val="num" w:pos="612"/>
              </w:tabs>
              <w:ind w:left="612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設計及準備學習單。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eastAsia="新細明體" w:hAnsi="新細明體"/>
              </w:rPr>
            </w:pPr>
            <w:r w:rsidRPr="00215976">
              <w:rPr>
                <w:rFonts w:ascii="新細明體" w:eastAsia="新細明體" w:hAnsi="新細明體" w:hint="eastAsia"/>
              </w:rPr>
              <w:t>學生：複習社會領域第二冊第二章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eastAsia="新細明體" w:hAnsi="新細明體"/>
              </w:rPr>
            </w:pPr>
            <w:r w:rsidRPr="001601A6">
              <w:rPr>
                <w:rFonts w:hint="eastAsia"/>
              </w:rPr>
              <w:t xml:space="preserve">　　　預習社會領域第二冊第三章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（二）引起動機：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複習上一節課課程。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請同學討論學習單作業工廠區位的選擇。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hAnsi="新細明體"/>
                <w:b/>
              </w:rPr>
            </w:pPr>
          </w:p>
          <w:p w:rsidR="006D2337" w:rsidRPr="00215976" w:rsidRDefault="006D2337" w:rsidP="007D16A6">
            <w:pPr>
              <w:rPr>
                <w:rFonts w:ascii="新細明體" w:hAnsi="新細明體"/>
                <w:b/>
              </w:rPr>
            </w:pPr>
            <w:r w:rsidRPr="00215976">
              <w:rPr>
                <w:rFonts w:ascii="新細明體" w:hAnsi="新細明體" w:hint="eastAsia"/>
                <w:b/>
              </w:rPr>
              <w:t>二、發展活動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（一）台灣工業發展歷程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民國50年代發展特色。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民國60年代發展特色。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(3) 民國70年代發展特色。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(4) 民國80年代以後發展特色。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（二）第三級產業的種類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服務業的定義。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說明服務業－商業特色。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  <w:b/>
              </w:rPr>
              <w:t>三、綜合活動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複習上課內容。</w:t>
            </w:r>
          </w:p>
          <w:p w:rsidR="006D2337" w:rsidRPr="00215976" w:rsidRDefault="006D2337" w:rsidP="007D16A6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請同學回家蒐集資料，生活當中有哪些產業屬於第三級產業。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hAnsi="新細明體"/>
                <w:b/>
              </w:rPr>
            </w:pP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hAnsi="新細明體"/>
                <w:b/>
                <w:shd w:val="clear" w:color="auto" w:fill="A6A6A6"/>
              </w:rPr>
            </w:pPr>
            <w:r w:rsidRPr="00215976">
              <w:rPr>
                <w:rFonts w:ascii="新細明體" w:hAnsi="新細明體" w:hint="eastAsia"/>
                <w:b/>
                <w:shd w:val="clear" w:color="auto" w:fill="A6A6A6"/>
              </w:rPr>
              <w:t>第三節</w:t>
            </w:r>
          </w:p>
          <w:p w:rsidR="006D2337" w:rsidRPr="00215976" w:rsidRDefault="006D2337" w:rsidP="006262E0">
            <w:pPr>
              <w:rPr>
                <w:rFonts w:ascii="新細明體" w:hAnsi="新細明體"/>
                <w:b/>
              </w:rPr>
            </w:pPr>
            <w:r w:rsidRPr="00215976">
              <w:rPr>
                <w:rFonts w:ascii="新細明體" w:hAnsi="新細明體" w:hint="eastAsia"/>
                <w:b/>
              </w:rPr>
              <w:t>一、準備活動：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（一）課前準備：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教師：</w:t>
            </w:r>
          </w:p>
          <w:p w:rsidR="006D2337" w:rsidRPr="00215976" w:rsidRDefault="006D2337" w:rsidP="00215976">
            <w:pPr>
              <w:numPr>
                <w:ilvl w:val="2"/>
                <w:numId w:val="1"/>
              </w:numPr>
              <w:tabs>
                <w:tab w:val="clear" w:pos="1320"/>
                <w:tab w:val="num" w:pos="612"/>
              </w:tabs>
              <w:ind w:left="612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教師研讀課程，蒐集有關資料、教材及圖表。</w:t>
            </w:r>
          </w:p>
          <w:p w:rsidR="006D2337" w:rsidRPr="00215976" w:rsidRDefault="006D2337" w:rsidP="00215976">
            <w:pPr>
              <w:numPr>
                <w:ilvl w:val="2"/>
                <w:numId w:val="1"/>
              </w:numPr>
              <w:tabs>
                <w:tab w:val="clear" w:pos="1320"/>
                <w:tab w:val="num" w:pos="612"/>
              </w:tabs>
              <w:ind w:left="612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教師擬定教學目標及設計教學活動。</w:t>
            </w:r>
          </w:p>
          <w:p w:rsidR="006D2337" w:rsidRPr="00215976" w:rsidRDefault="006D2337" w:rsidP="00215976">
            <w:pPr>
              <w:numPr>
                <w:ilvl w:val="2"/>
                <w:numId w:val="1"/>
              </w:numPr>
              <w:tabs>
                <w:tab w:val="clear" w:pos="1320"/>
                <w:tab w:val="num" w:pos="612"/>
              </w:tabs>
              <w:ind w:left="612"/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設計及準備學習單。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eastAsia="新細明體" w:hAnsi="新細明體"/>
              </w:rPr>
            </w:pPr>
            <w:r w:rsidRPr="00215976">
              <w:rPr>
                <w:rFonts w:ascii="新細明體" w:eastAsia="新細明體" w:hAnsi="新細明體" w:hint="eastAsia"/>
              </w:rPr>
              <w:t>學生：複習社會領域第二冊第二章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eastAsia="新細明體" w:hAnsi="新細明體"/>
              </w:rPr>
            </w:pPr>
            <w:r w:rsidRPr="001601A6">
              <w:rPr>
                <w:rFonts w:hint="eastAsia"/>
              </w:rPr>
              <w:t xml:space="preserve">　　　預習社會領域第二冊第三章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（二）引起動機：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複習上一節課課程。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請同學討論學習單作業，生活當中有哪些產業屬於第三級產業。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hAnsi="新細明體"/>
                <w:b/>
              </w:rPr>
            </w:pPr>
          </w:p>
          <w:p w:rsidR="006D2337" w:rsidRPr="00215976" w:rsidRDefault="006D2337" w:rsidP="006262E0">
            <w:pPr>
              <w:rPr>
                <w:rFonts w:ascii="新細明體" w:hAnsi="新細明體"/>
                <w:b/>
              </w:rPr>
            </w:pPr>
            <w:r w:rsidRPr="00215976">
              <w:rPr>
                <w:rFonts w:ascii="新細明體" w:hAnsi="新細明體" w:hint="eastAsia"/>
                <w:b/>
              </w:rPr>
              <w:lastRenderedPageBreak/>
              <w:t>二、發展活動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（一）服務業－觀光業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觀光業特色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觀光資源類型介紹。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>（二）臺灣在世界經濟體系的地位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國際貿易：國與國之間的商業行為（出超、入超）。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(2) 臺灣的貿易伙伴：中國、日本、美國。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(3)國際分工：臺灣代工生產高技術的產品零件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(4)未來展望：成為產品設計與技術研發中心。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  <w:b/>
              </w:rPr>
              <w:t>三、綜合活動</w:t>
            </w:r>
          </w:p>
          <w:p w:rsidR="006D2337" w:rsidRPr="00215976" w:rsidRDefault="006D2337" w:rsidP="006262E0">
            <w:pPr>
              <w:rPr>
                <w:rFonts w:ascii="新細明體" w:hAnsi="新細明體"/>
              </w:rPr>
            </w:pPr>
            <w:r w:rsidRPr="00215976">
              <w:rPr>
                <w:rFonts w:ascii="新細明體" w:hAnsi="新細明體" w:hint="eastAsia"/>
              </w:rPr>
              <w:t xml:space="preserve">  (1) 複習上課內容。</w:t>
            </w:r>
          </w:p>
          <w:p w:rsidR="006D2337" w:rsidRPr="00215976" w:rsidRDefault="006D2337" w:rsidP="00215976">
            <w:pPr>
              <w:pStyle w:val="1"/>
              <w:adjustRightInd/>
              <w:spacing w:line="240" w:lineRule="auto"/>
              <w:textAlignment w:val="auto"/>
              <w:rPr>
                <w:rFonts w:ascii="新細明體" w:hAnsi="新細明體"/>
                <w:b/>
              </w:rPr>
            </w:pPr>
            <w:r w:rsidRPr="00215976">
              <w:rPr>
                <w:rFonts w:ascii="新細明體" w:hAnsi="新細明體" w:hint="eastAsia"/>
              </w:rPr>
              <w:t xml:space="preserve">  (2) </w:t>
            </w:r>
            <w:r w:rsidR="008F40B9">
              <w:rPr>
                <w:rFonts w:ascii="新細明體" w:hAnsi="新細明體" w:hint="eastAsia"/>
              </w:rPr>
              <w:t>請同學說說未來想從事的職業</w:t>
            </w:r>
            <w:r w:rsidRPr="00215976"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816923" w:rsidP="00215976">
            <w:pPr>
              <w:rPr>
                <w:rFonts w:ascii="新細明體" w:hAnsi="新細明體"/>
                <w:bdr w:val="single" w:sz="4" w:space="0" w:color="auto"/>
              </w:rPr>
            </w:pPr>
            <w:r>
              <w:rPr>
                <w:rFonts w:ascii="新細明體" w:hAnsi="新細明體" w:hint="eastAsia"/>
              </w:rPr>
              <w:t>電腦ppt</w:t>
            </w: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0C3E95">
            <w:pPr>
              <w:rPr>
                <w:rFonts w:ascii="新細明體" w:hAnsi="新細明體"/>
                <w:bdr w:val="single" w:sz="4" w:space="0" w:color="auto"/>
              </w:rPr>
            </w:pPr>
            <w:r w:rsidRPr="00215976">
              <w:rPr>
                <w:rFonts w:ascii="新細明體" w:hAnsi="新細明體" w:hint="eastAsia"/>
                <w:bdr w:val="single" w:sz="4" w:space="0" w:color="auto"/>
              </w:rPr>
              <w:t>板書</w:t>
            </w: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0C3E95">
            <w:pPr>
              <w:rPr>
                <w:rFonts w:ascii="新細明體" w:hAnsi="新細明體"/>
                <w:bdr w:val="single" w:sz="4" w:space="0" w:color="auto"/>
              </w:rPr>
            </w:pPr>
            <w:r w:rsidRPr="00215976">
              <w:rPr>
                <w:rFonts w:ascii="新細明體" w:hAnsi="新細明體" w:hint="eastAsia"/>
                <w:bdr w:val="single" w:sz="4" w:space="0" w:color="auto"/>
              </w:rPr>
              <w:t>板書</w:t>
            </w: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  <w:r w:rsidRPr="00215976">
              <w:rPr>
                <w:rFonts w:ascii="新細明體" w:hAnsi="新細明體" w:hint="eastAsia"/>
                <w:bdr w:val="single" w:sz="4" w:space="0" w:color="auto"/>
              </w:rPr>
              <w:t>學習單</w:t>
            </w: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816923" w:rsidRDefault="00816923" w:rsidP="00816923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816923" w:rsidP="0021597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電腦ppt</w:t>
            </w:r>
          </w:p>
          <w:p w:rsidR="00816923" w:rsidRDefault="00816923" w:rsidP="000C3E95">
            <w:pPr>
              <w:rPr>
                <w:rFonts w:ascii="新細明體" w:hAnsi="新細明體"/>
              </w:rPr>
            </w:pPr>
          </w:p>
          <w:p w:rsidR="00816923" w:rsidRDefault="00816923" w:rsidP="000C3E95">
            <w:pPr>
              <w:rPr>
                <w:rFonts w:ascii="新細明體" w:hAnsi="新細明體"/>
              </w:rPr>
            </w:pPr>
          </w:p>
          <w:p w:rsidR="00816923" w:rsidRPr="00215976" w:rsidRDefault="00816923" w:rsidP="000C3E95">
            <w:pPr>
              <w:rPr>
                <w:rFonts w:ascii="新細明體" w:hAnsi="新細明體"/>
                <w:bdr w:val="single" w:sz="4" w:space="0" w:color="auto"/>
              </w:rPr>
            </w:pPr>
            <w:r>
              <w:rPr>
                <w:rFonts w:ascii="新細明體" w:hAnsi="新細明體" w:hint="eastAsia"/>
              </w:rPr>
              <w:t>\</w:t>
            </w:r>
          </w:p>
          <w:p w:rsidR="006D2337" w:rsidRPr="00215976" w:rsidRDefault="006D2337" w:rsidP="000C3E95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816923" w:rsidP="0021597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電腦ppt</w:t>
            </w: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</w:rPr>
            </w:pPr>
          </w:p>
          <w:p w:rsidR="006D2337" w:rsidRPr="00215976" w:rsidRDefault="006D2337" w:rsidP="000C3E95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215976">
            <w:pPr>
              <w:rPr>
                <w:rFonts w:ascii="新細明體" w:hAnsi="新細明體"/>
                <w:bdr w:val="single" w:sz="4" w:space="0" w:color="auto"/>
              </w:rPr>
            </w:pPr>
          </w:p>
          <w:p w:rsidR="006D2337" w:rsidRPr="00215976" w:rsidRDefault="006D2337" w:rsidP="006D2337">
            <w:pPr>
              <w:rPr>
                <w:rFonts w:ascii="新細明體" w:hAnsi="新細明體"/>
                <w:bdr w:val="single" w:sz="4" w:space="0" w:color="auto"/>
              </w:rPr>
            </w:pPr>
          </w:p>
        </w:tc>
      </w:tr>
    </w:tbl>
    <w:p w:rsidR="0022147A" w:rsidRDefault="0022147A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p w:rsidR="009A7C95" w:rsidRDefault="009A7C95"/>
    <w:sectPr w:rsidR="009A7C95" w:rsidSect="000C3E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95" w:rsidRDefault="005F7495" w:rsidP="00680CAD">
      <w:r>
        <w:separator/>
      </w:r>
    </w:p>
  </w:endnote>
  <w:endnote w:type="continuationSeparator" w:id="0">
    <w:p w:rsidR="005F7495" w:rsidRDefault="005F7495" w:rsidP="0068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細明體"/>
    <w:charset w:val="88"/>
    <w:family w:val="modern"/>
    <w:pitch w:val="fixed"/>
    <w:sig w:usb0="00000000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95" w:rsidRDefault="005F7495" w:rsidP="00680CAD">
      <w:r>
        <w:separator/>
      </w:r>
    </w:p>
  </w:footnote>
  <w:footnote w:type="continuationSeparator" w:id="0">
    <w:p w:rsidR="005F7495" w:rsidRDefault="005F7495" w:rsidP="00680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831"/>
    <w:multiLevelType w:val="hybridMultilevel"/>
    <w:tmpl w:val="84E26020"/>
    <w:lvl w:ilvl="0" w:tplc="5EF079F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7F64B8"/>
    <w:multiLevelType w:val="hybridMultilevel"/>
    <w:tmpl w:val="4992FC80"/>
    <w:lvl w:ilvl="0" w:tplc="B73273F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7A5E8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E95"/>
    <w:rsid w:val="000B5B7A"/>
    <w:rsid w:val="000C3E95"/>
    <w:rsid w:val="000D08B3"/>
    <w:rsid w:val="000E063A"/>
    <w:rsid w:val="00142973"/>
    <w:rsid w:val="001601A6"/>
    <w:rsid w:val="0018785B"/>
    <w:rsid w:val="001C7E57"/>
    <w:rsid w:val="001E4295"/>
    <w:rsid w:val="00215976"/>
    <w:rsid w:val="0022147A"/>
    <w:rsid w:val="002230DF"/>
    <w:rsid w:val="002231C8"/>
    <w:rsid w:val="00240D95"/>
    <w:rsid w:val="00300F6E"/>
    <w:rsid w:val="00302149"/>
    <w:rsid w:val="00351028"/>
    <w:rsid w:val="003A31EC"/>
    <w:rsid w:val="004147F5"/>
    <w:rsid w:val="0048405D"/>
    <w:rsid w:val="004B61B5"/>
    <w:rsid w:val="005419DF"/>
    <w:rsid w:val="005F27B5"/>
    <w:rsid w:val="005F7495"/>
    <w:rsid w:val="006262E0"/>
    <w:rsid w:val="00680CAD"/>
    <w:rsid w:val="00681242"/>
    <w:rsid w:val="006A6614"/>
    <w:rsid w:val="006D2337"/>
    <w:rsid w:val="00734FF1"/>
    <w:rsid w:val="007443CA"/>
    <w:rsid w:val="00745B1B"/>
    <w:rsid w:val="0079276E"/>
    <w:rsid w:val="007D16A6"/>
    <w:rsid w:val="007E0C21"/>
    <w:rsid w:val="008055AD"/>
    <w:rsid w:val="00816923"/>
    <w:rsid w:val="00892199"/>
    <w:rsid w:val="008F40B9"/>
    <w:rsid w:val="008F5632"/>
    <w:rsid w:val="009848CF"/>
    <w:rsid w:val="009A7C95"/>
    <w:rsid w:val="00A1775C"/>
    <w:rsid w:val="00A90AB2"/>
    <w:rsid w:val="00AA39E1"/>
    <w:rsid w:val="00AA5D5B"/>
    <w:rsid w:val="00AC1F25"/>
    <w:rsid w:val="00AD32C1"/>
    <w:rsid w:val="00B74ED7"/>
    <w:rsid w:val="00B85431"/>
    <w:rsid w:val="00BA7701"/>
    <w:rsid w:val="00BC575F"/>
    <w:rsid w:val="00BD4836"/>
    <w:rsid w:val="00BD50A0"/>
    <w:rsid w:val="00C02D56"/>
    <w:rsid w:val="00C8666D"/>
    <w:rsid w:val="00D163A7"/>
    <w:rsid w:val="00D42F31"/>
    <w:rsid w:val="00D63D2F"/>
    <w:rsid w:val="00D648BC"/>
    <w:rsid w:val="00D77C08"/>
    <w:rsid w:val="00D814B1"/>
    <w:rsid w:val="00D96FA8"/>
    <w:rsid w:val="00DB142D"/>
    <w:rsid w:val="00E00C8E"/>
    <w:rsid w:val="00E5725E"/>
    <w:rsid w:val="00E74E23"/>
    <w:rsid w:val="00ED32E4"/>
    <w:rsid w:val="00F1271C"/>
    <w:rsid w:val="00F437D5"/>
    <w:rsid w:val="00F90D43"/>
    <w:rsid w:val="00FB1F8A"/>
    <w:rsid w:val="00FC6A63"/>
    <w:rsid w:val="00FF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E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E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0C3E9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4">
    <w:name w:val="header"/>
    <w:basedOn w:val="a"/>
    <w:link w:val="a5"/>
    <w:rsid w:val="00680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80CAD"/>
    <w:rPr>
      <w:kern w:val="2"/>
    </w:rPr>
  </w:style>
  <w:style w:type="paragraph" w:styleId="a6">
    <w:name w:val="footer"/>
    <w:basedOn w:val="a"/>
    <w:link w:val="a7"/>
    <w:rsid w:val="00680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80CAD"/>
    <w:rPr>
      <w:kern w:val="2"/>
    </w:rPr>
  </w:style>
  <w:style w:type="paragraph" w:styleId="a8">
    <w:name w:val="Balloon Text"/>
    <w:basedOn w:val="a"/>
    <w:link w:val="a9"/>
    <w:rsid w:val="008F4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F40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creator>user</dc:creator>
  <cp:lastModifiedBy>User</cp:lastModifiedBy>
  <cp:revision>6</cp:revision>
  <dcterms:created xsi:type="dcterms:W3CDTF">2015-02-14T06:06:00Z</dcterms:created>
  <dcterms:modified xsi:type="dcterms:W3CDTF">2016-06-27T14:20:00Z</dcterms:modified>
</cp:coreProperties>
</file>